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52" w:rsidRPr="00C36152" w:rsidRDefault="00C36152" w:rsidP="00C36152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РЕПУБЛИКА СРПСКА</w:t>
      </w:r>
    </w:p>
    <w:p w:rsidR="00C36152" w:rsidRPr="00C36152" w:rsidRDefault="00C36152" w:rsidP="00C36152">
      <w:pPr>
        <w:spacing w:line="240" w:lineRule="auto"/>
        <w:jc w:val="both"/>
        <w:rPr>
          <w:b/>
          <w:lang w:val="sr-Cyrl-RS"/>
        </w:rPr>
      </w:pPr>
      <w:r w:rsidRPr="00C36152">
        <w:rPr>
          <w:b/>
          <w:lang w:val="sr-Latn-BA"/>
        </w:rPr>
        <w:t>НАРОДНА СКУПШТИНА</w:t>
      </w:r>
    </w:p>
    <w:p w:rsidR="00C36152" w:rsidRPr="00C36152" w:rsidRDefault="00C36152" w:rsidP="00C36152">
      <w:pPr>
        <w:spacing w:line="240" w:lineRule="auto"/>
        <w:jc w:val="both"/>
        <w:rPr>
          <w:lang w:val="sr-Cyrl-RS"/>
        </w:rPr>
      </w:pPr>
    </w:p>
    <w:p w:rsidR="00C36152" w:rsidRPr="00C36152" w:rsidRDefault="00C36152" w:rsidP="00C36152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З А П И С Н И К</w:t>
      </w:r>
    </w:p>
    <w:p w:rsidR="00C36152" w:rsidRPr="00C36152" w:rsidRDefault="00C36152" w:rsidP="00C36152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 xml:space="preserve">са </w:t>
      </w:r>
      <w:r w:rsidR="00FD40A6">
        <w:rPr>
          <w:b/>
        </w:rPr>
        <w:t>Девете</w:t>
      </w:r>
      <w:r w:rsidRPr="00C36152">
        <w:rPr>
          <w:b/>
          <w:lang w:val="sr-Latn-BA"/>
        </w:rPr>
        <w:t xml:space="preserve"> посебне сједнице Народне скупштине Републике Српске</w:t>
      </w:r>
    </w:p>
    <w:p w:rsidR="00C36152" w:rsidRPr="00C36152" w:rsidRDefault="00C36152" w:rsidP="00C36152">
      <w:pPr>
        <w:spacing w:line="240" w:lineRule="auto"/>
        <w:jc w:val="center"/>
        <w:rPr>
          <w:lang w:val="sr-Latn-BA"/>
        </w:rPr>
      </w:pPr>
      <w:r w:rsidRPr="00C36152">
        <w:rPr>
          <w:b/>
          <w:lang w:val="sr-Latn-BA"/>
        </w:rPr>
        <w:t xml:space="preserve">одржане </w:t>
      </w:r>
      <w:r w:rsidR="00FD40A6">
        <w:rPr>
          <w:b/>
        </w:rPr>
        <w:t xml:space="preserve">23. </w:t>
      </w:r>
      <w:r w:rsidR="00BE1B96">
        <w:rPr>
          <w:b/>
        </w:rPr>
        <w:t xml:space="preserve">и 24. </w:t>
      </w:r>
      <w:r w:rsidR="00FD40A6">
        <w:rPr>
          <w:b/>
        </w:rPr>
        <w:t>децембра</w:t>
      </w:r>
      <w:r w:rsidRPr="00C36152">
        <w:rPr>
          <w:b/>
          <w:lang w:val="sr-Latn-BA"/>
        </w:rPr>
        <w:t xml:space="preserve"> 2019. године</w:t>
      </w:r>
    </w:p>
    <w:p w:rsidR="00C36152" w:rsidRPr="00C36152" w:rsidRDefault="00C36152" w:rsidP="00C36152">
      <w:pPr>
        <w:spacing w:line="240" w:lineRule="auto"/>
        <w:jc w:val="center"/>
        <w:rPr>
          <w:lang w:val="sr-Latn-BA"/>
        </w:rPr>
      </w:pPr>
    </w:p>
    <w:p w:rsidR="00C36152" w:rsidRPr="00C36152" w:rsidRDefault="00C36152" w:rsidP="00C36152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 w:rsidR="00FD40A6">
        <w:t>Девета</w:t>
      </w:r>
      <w:r w:rsidRPr="00C36152">
        <w:rPr>
          <w:lang w:val="sr-Latn-BA"/>
        </w:rPr>
        <w:t xml:space="preserve"> посебна сједница Народне скупштине Републике Српске одржана је </w:t>
      </w:r>
      <w:r w:rsidR="00FD40A6">
        <w:t xml:space="preserve">23. </w:t>
      </w:r>
      <w:r w:rsidR="00BE1B96">
        <w:t xml:space="preserve">и 24. </w:t>
      </w:r>
      <w:r w:rsidR="00FD40A6">
        <w:t>децембра</w:t>
      </w:r>
      <w:r w:rsidRPr="00C36152">
        <w:rPr>
          <w:lang w:val="sr-Latn-BA"/>
        </w:rPr>
        <w:t xml:space="preserve"> 2019. године у Бањој Луци. </w:t>
      </w:r>
    </w:p>
    <w:p w:rsidR="00C36152" w:rsidRPr="00C36152" w:rsidRDefault="00C36152" w:rsidP="00C36152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Сједница је заказана на захтјев </w:t>
      </w:r>
      <w:r w:rsidR="008B349D">
        <w:t>члана Предсједништва БиХ из Републике Српске г. Милорада Додика</w:t>
      </w:r>
      <w:r w:rsidR="008B349D" w:rsidRPr="00C36152">
        <w:rPr>
          <w:lang w:val="sr-Latn-BA"/>
        </w:rPr>
        <w:t xml:space="preserve"> </w:t>
      </w:r>
      <w:r w:rsidRPr="00C36152">
        <w:rPr>
          <w:lang w:val="sr-Latn-BA"/>
        </w:rPr>
        <w:t>у складу са чл</w:t>
      </w:r>
      <w:r w:rsidRPr="00C36152">
        <w:t>аном</w:t>
      </w:r>
      <w:r w:rsidR="00434A46">
        <w:rPr>
          <w:lang w:val="sr-Latn-BA"/>
        </w:rPr>
        <w:t xml:space="preserve"> 171</w:t>
      </w:r>
      <w:r w:rsidRPr="00C36152">
        <w:rPr>
          <w:lang w:val="sr-Latn-BA"/>
        </w:rPr>
        <w:t xml:space="preserve"> Пословника Народне скупштине Републике Српске.</w:t>
      </w:r>
    </w:p>
    <w:p w:rsidR="00702E01" w:rsidRDefault="00C36152" w:rsidP="00C36152">
      <w:pPr>
        <w:spacing w:line="240" w:lineRule="auto"/>
        <w:jc w:val="both"/>
      </w:pPr>
      <w:r w:rsidRPr="00C36152">
        <w:rPr>
          <w:lang w:val="sr-Latn-BA"/>
        </w:rPr>
        <w:tab/>
      </w:r>
      <w:r w:rsidRPr="00C36152">
        <w:t>Предсједник</w:t>
      </w:r>
      <w:r w:rsidRPr="00C36152">
        <w:rPr>
          <w:lang w:val="sr-Latn-BA"/>
        </w:rPr>
        <w:t xml:space="preserve"> Народне скупштине Републике Српске </w:t>
      </w:r>
      <w:r w:rsidRPr="00C36152">
        <w:t>Недељко Чубриловић</w:t>
      </w:r>
      <w:r w:rsidRPr="00C36152">
        <w:rPr>
          <w:lang w:val="sr-Latn-BA"/>
        </w:rPr>
        <w:t xml:space="preserve"> (у даљњем тексту: </w:t>
      </w:r>
      <w:r w:rsidRPr="00C36152">
        <w:t>предсједник</w:t>
      </w:r>
      <w:r w:rsidRPr="00C36152">
        <w:rPr>
          <w:lang w:val="sr-Latn-BA"/>
        </w:rPr>
        <w:t>) отвори</w:t>
      </w:r>
      <w:r w:rsidRPr="00C36152">
        <w:t>о</w:t>
      </w:r>
      <w:r w:rsidRPr="00C36152">
        <w:rPr>
          <w:lang w:val="sr-Latn-BA"/>
        </w:rPr>
        <w:t xml:space="preserve"> је </w:t>
      </w:r>
      <w:r w:rsidR="0043607D">
        <w:t>Девету</w:t>
      </w:r>
      <w:r w:rsidRPr="00C36152">
        <w:rPr>
          <w:lang w:val="sr-Latn-BA"/>
        </w:rPr>
        <w:t xml:space="preserve"> посебну сједницу и констатова</w:t>
      </w:r>
      <w:r w:rsidRPr="00C36152">
        <w:t>о</w:t>
      </w:r>
      <w:r w:rsidRPr="00C36152">
        <w:rPr>
          <w:lang w:val="sr-Latn-BA"/>
        </w:rPr>
        <w:t xml:space="preserve"> да постоји кворум за рад, те </w:t>
      </w:r>
      <w:r w:rsidR="00434A46">
        <w:rPr>
          <w:lang w:val="sr-Cyrl-RS"/>
        </w:rPr>
        <w:t xml:space="preserve">да </w:t>
      </w:r>
      <w:r w:rsidR="000D0DEA">
        <w:t>су</w:t>
      </w:r>
      <w:r w:rsidRPr="00C36152">
        <w:t xml:space="preserve"> </w:t>
      </w:r>
      <w:r w:rsidRPr="00C36152">
        <w:rPr>
          <w:lang w:val="sr-Latn-BA"/>
        </w:rPr>
        <w:t xml:space="preserve">одсуство са </w:t>
      </w:r>
      <w:r w:rsidR="00434A46">
        <w:rPr>
          <w:lang w:val="sr-Cyrl-RS"/>
        </w:rPr>
        <w:t>с</w:t>
      </w:r>
      <w:r w:rsidRPr="00C36152">
        <w:rPr>
          <w:lang w:val="sr-Latn-BA"/>
        </w:rPr>
        <w:t>једнице најави</w:t>
      </w:r>
      <w:r w:rsidR="00702E01">
        <w:t xml:space="preserve">ли </w:t>
      </w:r>
      <w:r w:rsidRPr="00C36152">
        <w:t>народни послани</w:t>
      </w:r>
      <w:r w:rsidR="00702E01">
        <w:t>ци: Зоран Тегелтија, Милан Радовић, Бранко Бутулија, Миленко Вићановић и Наташа Стевановић.</w:t>
      </w:r>
    </w:p>
    <w:p w:rsidR="00C36152" w:rsidRDefault="00C36152" w:rsidP="00C36152">
      <w:pPr>
        <w:spacing w:after="120"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На почетку сједнице </w:t>
      </w:r>
      <w:r w:rsidRPr="00C36152">
        <w:t>предсједник је обавијестио</w:t>
      </w:r>
      <w:r w:rsidRPr="00C36152">
        <w:rPr>
          <w:lang w:val="sr-Latn-BA"/>
        </w:rPr>
        <w:t xml:space="preserve"> присутне да ће се радити док се не исцрпи дневни ред </w:t>
      </w:r>
      <w:r w:rsidR="00ED6CD9">
        <w:t>Девете</w:t>
      </w:r>
      <w:r w:rsidRPr="00C36152">
        <w:rPr>
          <w:lang w:val="sr-Latn-BA"/>
        </w:rPr>
        <w:t xml:space="preserve"> посебне сједнице Н</w:t>
      </w:r>
      <w:r w:rsidRPr="00C36152">
        <w:rPr>
          <w:lang w:val="sr-Cyrl-RS"/>
        </w:rPr>
        <w:t>ародне скупштине Републике Српске</w:t>
      </w:r>
      <w:r w:rsidRPr="00C36152">
        <w:rPr>
          <w:lang w:val="sr-Latn-BA"/>
        </w:rPr>
        <w:t xml:space="preserve">, а да ће </w:t>
      </w:r>
      <w:r w:rsidRPr="00C36152">
        <w:rPr>
          <w:b/>
          <w:i/>
          <w:lang w:val="sr-Latn-BA"/>
        </w:rPr>
        <w:t>дан за гласање</w:t>
      </w:r>
      <w:r w:rsidRPr="00C36152">
        <w:rPr>
          <w:i/>
        </w:rPr>
        <w:t xml:space="preserve"> </w:t>
      </w:r>
      <w:r w:rsidRPr="00C36152">
        <w:rPr>
          <w:lang w:val="sr-Latn-BA"/>
        </w:rPr>
        <w:t>бити по окончању расправе о тачки дневног реда.</w:t>
      </w:r>
    </w:p>
    <w:p w:rsidR="00C36152" w:rsidRPr="00C36152" w:rsidRDefault="00C36152" w:rsidP="00C36152">
      <w:pPr>
        <w:spacing w:line="240" w:lineRule="auto"/>
        <w:jc w:val="both"/>
      </w:pPr>
      <w:r w:rsidRPr="00C36152">
        <w:rPr>
          <w:lang w:val="sr-Latn-BA"/>
        </w:rPr>
        <w:tab/>
        <w:t>Народна скупштин</w:t>
      </w:r>
      <w:r w:rsidRPr="00C36152">
        <w:t>а</w:t>
      </w:r>
      <w:r w:rsidRPr="00C36152">
        <w:rPr>
          <w:lang w:val="sr-Latn-BA"/>
        </w:rPr>
        <w:t xml:space="preserve"> Републике Српске</w:t>
      </w:r>
      <w:r w:rsidRPr="00C36152">
        <w:t xml:space="preserve"> је усвојила </w:t>
      </w:r>
    </w:p>
    <w:p w:rsidR="00C36152" w:rsidRPr="00C36152" w:rsidRDefault="00C36152" w:rsidP="00C36152">
      <w:pPr>
        <w:spacing w:line="240" w:lineRule="auto"/>
        <w:jc w:val="both"/>
        <w:rPr>
          <w:lang w:val="sr-Latn-BA"/>
        </w:rPr>
      </w:pPr>
    </w:p>
    <w:p w:rsidR="00C36152" w:rsidRPr="00C36152" w:rsidRDefault="00C36152" w:rsidP="00C36152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ДНЕВНИ РЕД</w:t>
      </w:r>
    </w:p>
    <w:p w:rsidR="00C36152" w:rsidRPr="00C36152" w:rsidRDefault="00C36152" w:rsidP="00C36152">
      <w:pPr>
        <w:spacing w:line="240" w:lineRule="auto"/>
        <w:jc w:val="center"/>
        <w:rPr>
          <w:b/>
          <w:color w:val="FF0000"/>
          <w:lang w:val="sr-Latn-BA"/>
        </w:rPr>
      </w:pPr>
    </w:p>
    <w:p w:rsidR="00BB08F8" w:rsidRDefault="00C36152" w:rsidP="00BB08F8">
      <w:pPr>
        <w:spacing w:line="240" w:lineRule="auto"/>
        <w:ind w:firstLine="708"/>
        <w:jc w:val="both"/>
        <w:rPr>
          <w:b/>
        </w:rPr>
      </w:pPr>
      <w:r w:rsidRPr="00C36152">
        <w:rPr>
          <w:rFonts w:eastAsia="Times New Roman"/>
          <w:b/>
          <w:lang w:val="sr-Latn-BA" w:eastAsia="sr-Cyrl-BA"/>
        </w:rPr>
        <w:t xml:space="preserve">1. </w:t>
      </w:r>
      <w:r w:rsidR="00BB08F8" w:rsidRPr="00BB08F8">
        <w:rPr>
          <w:b/>
        </w:rPr>
        <w:t>Информација о документу Програма реформи БиХ усвојеној на 45. ванредној сједници Предсједништва БиХ, одрж</w:t>
      </w:r>
      <w:r w:rsidR="00434A46">
        <w:rPr>
          <w:b/>
        </w:rPr>
        <w:t xml:space="preserve">аној 19. новембра 2019. године </w:t>
      </w:r>
      <w:r w:rsidR="00434A46">
        <w:rPr>
          <w:b/>
          <w:lang w:val="sr-Cyrl-RS"/>
        </w:rPr>
        <w:t>–</w:t>
      </w:r>
      <w:r w:rsidR="00F5702C">
        <w:rPr>
          <w:b/>
        </w:rPr>
        <w:t xml:space="preserve"> приједлог члана Предсједништва</w:t>
      </w:r>
      <w:r w:rsidR="00DC008C">
        <w:rPr>
          <w:b/>
        </w:rPr>
        <w:t xml:space="preserve"> Босне и Херцеговине</w:t>
      </w:r>
      <w:r w:rsidR="00F5702C">
        <w:rPr>
          <w:b/>
        </w:rPr>
        <w:t xml:space="preserve"> из Републике Српске </w:t>
      </w:r>
    </w:p>
    <w:p w:rsidR="00A82448" w:rsidRPr="00BB08F8" w:rsidRDefault="00A82448" w:rsidP="00BB08F8">
      <w:pPr>
        <w:spacing w:line="240" w:lineRule="auto"/>
        <w:ind w:firstLine="708"/>
        <w:jc w:val="both"/>
        <w:rPr>
          <w:b/>
        </w:rPr>
      </w:pPr>
      <w:bookmarkStart w:id="0" w:name="_GoBack"/>
      <w:bookmarkEnd w:id="0"/>
    </w:p>
    <w:p w:rsidR="00C36152" w:rsidRDefault="00C36152" w:rsidP="00BB08F8">
      <w:pPr>
        <w:spacing w:line="240" w:lineRule="auto"/>
        <w:ind w:firstLine="357"/>
        <w:jc w:val="both"/>
        <w:rPr>
          <w:rFonts w:eastAsia="Times New Roman"/>
          <w:b/>
          <w:i/>
          <w:lang w:val="sr-Latn-BA" w:eastAsia="sr-Cyrl-BA"/>
        </w:rPr>
      </w:pPr>
      <w:r w:rsidRPr="00C36152">
        <w:rPr>
          <w:rFonts w:eastAsia="Times New Roman"/>
          <w:lang w:val="sr-Latn-BA" w:eastAsia="sr-Cyrl-BA"/>
        </w:rPr>
        <w:t>са</w:t>
      </w:r>
      <w:r w:rsidRPr="00C36152">
        <w:rPr>
          <w:rFonts w:eastAsia="Times New Roman"/>
          <w:b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5</w:t>
      </w:r>
      <w:r w:rsidR="000B3B31">
        <w:rPr>
          <w:rFonts w:eastAsia="Times New Roman"/>
          <w:b/>
          <w:i/>
          <w:lang w:eastAsia="sr-Cyrl-BA"/>
        </w:rPr>
        <w:t>0</w:t>
      </w:r>
      <w:r w:rsidRPr="00C36152">
        <w:rPr>
          <w:rFonts w:eastAsia="Times New Roman"/>
          <w:b/>
          <w:i/>
          <w:lang w:val="sr-Latn-BA" w:eastAsia="sr-Cyrl-BA"/>
        </w:rPr>
        <w:t xml:space="preserve"> гласова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за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 xml:space="preserve">, </w:t>
      </w:r>
      <w:r w:rsidR="000B3B31">
        <w:rPr>
          <w:rFonts w:eastAsia="Times New Roman"/>
          <w:b/>
          <w:i/>
          <w:lang w:eastAsia="sr-Cyrl-BA"/>
        </w:rPr>
        <w:t>једним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против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 xml:space="preserve"> и </w:t>
      </w:r>
      <w:r w:rsidR="000B3B31">
        <w:rPr>
          <w:rFonts w:eastAsia="Times New Roman"/>
          <w:b/>
          <w:i/>
          <w:lang w:eastAsia="sr-Cyrl-BA"/>
        </w:rPr>
        <w:t>20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уздржаних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.</w:t>
      </w:r>
    </w:p>
    <w:p w:rsidR="00434A46" w:rsidRPr="00C36152" w:rsidRDefault="00434A46" w:rsidP="00BB08F8">
      <w:pPr>
        <w:spacing w:line="240" w:lineRule="auto"/>
        <w:ind w:firstLine="357"/>
        <w:jc w:val="both"/>
        <w:rPr>
          <w:rFonts w:eastAsia="Times New Roman"/>
          <w:b/>
          <w:i/>
          <w:lang w:val="sr-Latn-BA" w:eastAsia="sr-Cyrl-BA"/>
        </w:rPr>
      </w:pPr>
    </w:p>
    <w:p w:rsidR="00C36152" w:rsidRDefault="00C36152" w:rsidP="00BB08F8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 w:rsidRPr="00C36152">
        <w:t>Након тога</w:t>
      </w:r>
      <w:r w:rsidRPr="00C36152">
        <w:rPr>
          <w:lang w:val="sr-Latn-BA"/>
        </w:rPr>
        <w:t xml:space="preserve"> </w:t>
      </w:r>
      <w:r w:rsidRPr="00C36152">
        <w:rPr>
          <w:lang w:val="sr-Cyrl-RS"/>
        </w:rPr>
        <w:t xml:space="preserve">се </w:t>
      </w:r>
      <w:r w:rsidRPr="00C36152">
        <w:rPr>
          <w:lang w:val="sr-Latn-BA"/>
        </w:rPr>
        <w:t>прешло на разматрање тачке</w:t>
      </w:r>
      <w:r w:rsidRPr="00C36152">
        <w:rPr>
          <w:lang w:val="sr-Cyrl-RS"/>
        </w:rPr>
        <w:t xml:space="preserve"> дневног реда</w:t>
      </w:r>
      <w:r w:rsidRPr="00C36152">
        <w:rPr>
          <w:lang w:val="sr-Latn-BA"/>
        </w:rPr>
        <w:t>.</w:t>
      </w:r>
    </w:p>
    <w:p w:rsidR="0083173E" w:rsidRPr="00C36152" w:rsidRDefault="0083173E" w:rsidP="00BB08F8">
      <w:pPr>
        <w:spacing w:line="240" w:lineRule="auto"/>
        <w:jc w:val="both"/>
        <w:rPr>
          <w:lang w:val="sr-Latn-BA"/>
        </w:rPr>
      </w:pPr>
    </w:p>
    <w:p w:rsidR="00DC008C" w:rsidRPr="00BB08F8" w:rsidRDefault="00C36152" w:rsidP="00DC008C">
      <w:pPr>
        <w:spacing w:line="240" w:lineRule="auto"/>
        <w:ind w:firstLine="708"/>
        <w:jc w:val="both"/>
        <w:rPr>
          <w:b/>
        </w:rPr>
      </w:pPr>
      <w:r w:rsidRPr="00C36152">
        <w:rPr>
          <w:b/>
          <w:sz w:val="22"/>
          <w:szCs w:val="22"/>
          <w:lang w:val="sr-Latn-BA"/>
        </w:rPr>
        <w:t>Ад – 1:</w:t>
      </w:r>
      <w:r w:rsidRPr="00C36152">
        <w:rPr>
          <w:sz w:val="22"/>
          <w:szCs w:val="22"/>
          <w:lang w:val="sr-Latn-BA"/>
        </w:rPr>
        <w:t xml:space="preserve"> </w:t>
      </w:r>
      <w:r w:rsidRPr="00C36152">
        <w:rPr>
          <w:b/>
        </w:rPr>
        <w:t xml:space="preserve"> </w:t>
      </w:r>
      <w:r w:rsidR="000B3B31" w:rsidRPr="00BB08F8">
        <w:rPr>
          <w:b/>
        </w:rPr>
        <w:t>Информација о документу Програма реформи БиХ усвојеној на 45. ванредној сједници Предсједништва БиХ, одрж</w:t>
      </w:r>
      <w:r w:rsidR="000B3B31">
        <w:rPr>
          <w:b/>
        </w:rPr>
        <w:t>аној 19. новембра 2019. године</w:t>
      </w:r>
      <w:r w:rsidR="000B3B31" w:rsidRPr="00C36152">
        <w:rPr>
          <w:lang w:val="sr-Latn-BA"/>
        </w:rPr>
        <w:t xml:space="preserve"> </w:t>
      </w:r>
      <w:r w:rsidR="00434A46">
        <w:rPr>
          <w:b/>
          <w:lang w:val="sr-Cyrl-RS"/>
        </w:rPr>
        <w:t>–</w:t>
      </w:r>
      <w:r w:rsidR="00DC008C">
        <w:rPr>
          <w:b/>
        </w:rPr>
        <w:t xml:space="preserve"> приједлог члана Предсједништва Босне и Херцеговине из Републике Српске </w:t>
      </w:r>
    </w:p>
    <w:p w:rsidR="0078110B" w:rsidRDefault="0078110B" w:rsidP="00434A46">
      <w:pPr>
        <w:spacing w:line="240" w:lineRule="auto"/>
        <w:jc w:val="both"/>
      </w:pPr>
    </w:p>
    <w:p w:rsidR="0078110B" w:rsidRDefault="00434A46" w:rsidP="00916F0D">
      <w:pPr>
        <w:spacing w:line="240" w:lineRule="auto"/>
        <w:ind w:firstLine="708"/>
        <w:jc w:val="both"/>
      </w:pPr>
      <w:r>
        <w:t>Прије давања ријечи</w:t>
      </w:r>
      <w:r w:rsidR="0078110B">
        <w:t xml:space="preserve"> предлагачу по овој тачки дне</w:t>
      </w:r>
      <w:r>
        <w:t>вног реда, Народна скупштина се изјаснила о захтјеву</w:t>
      </w:r>
      <w:r w:rsidR="0078110B">
        <w:t xml:space="preserve"> члана Предсједништва из Републике Српске да </w:t>
      </w:r>
      <w:r w:rsidR="00916F0D">
        <w:t xml:space="preserve">му се као извјестиоцу одобри вријеме за уводно излагање у трајању до 90 минута </w:t>
      </w:r>
      <w:r w:rsidR="00DC008C">
        <w:t xml:space="preserve">и исти </w:t>
      </w:r>
      <w:r w:rsidR="0078110B">
        <w:t xml:space="preserve">је усвојен са </w:t>
      </w:r>
      <w:r w:rsidR="00916F0D">
        <w:rPr>
          <w:i/>
          <w:iCs/>
        </w:rPr>
        <w:t>52</w:t>
      </w:r>
      <w:r w:rsidR="0078110B">
        <w:rPr>
          <w:i/>
          <w:iCs/>
        </w:rPr>
        <w:t xml:space="preserve"> гласа ''за'', четири ''против'' и 1</w:t>
      </w:r>
      <w:r w:rsidR="00916F0D">
        <w:rPr>
          <w:i/>
          <w:iCs/>
        </w:rPr>
        <w:t>3</w:t>
      </w:r>
      <w:r w:rsidR="0078110B">
        <w:rPr>
          <w:i/>
          <w:iCs/>
        </w:rPr>
        <w:t xml:space="preserve"> ''уздржаних''.</w:t>
      </w:r>
    </w:p>
    <w:p w:rsidR="005E2EE2" w:rsidRPr="00A82448" w:rsidRDefault="00C36152" w:rsidP="00A82448">
      <w:pPr>
        <w:spacing w:line="240" w:lineRule="auto"/>
        <w:ind w:firstLine="709"/>
        <w:jc w:val="both"/>
        <w:rPr>
          <w:color w:val="FF0000"/>
        </w:rPr>
      </w:pPr>
      <w:r w:rsidRPr="00C36152">
        <w:rPr>
          <w:lang w:val="sr-Latn-BA"/>
        </w:rPr>
        <w:t xml:space="preserve">У име предлагача </w:t>
      </w:r>
      <w:r w:rsidRPr="00A82448">
        <w:rPr>
          <w:lang w:val="sr-Latn-BA"/>
        </w:rPr>
        <w:t>уводно излагање подни</w:t>
      </w:r>
      <w:r w:rsidRPr="00A82448">
        <w:rPr>
          <w:lang w:val="sr-Cyrl-RS"/>
        </w:rPr>
        <w:t>о</w:t>
      </w:r>
      <w:r w:rsidRPr="00A82448">
        <w:rPr>
          <w:lang w:val="sr-Latn-BA"/>
        </w:rPr>
        <w:t xml:space="preserve"> је </w:t>
      </w:r>
      <w:r w:rsidR="00E4199D" w:rsidRPr="00A82448">
        <w:t xml:space="preserve"> Милорад Додик</w:t>
      </w:r>
      <w:r w:rsidRPr="00A82448">
        <w:t xml:space="preserve">, </w:t>
      </w:r>
      <w:r w:rsidR="00A82448" w:rsidRPr="00A82448">
        <w:t>члан</w:t>
      </w:r>
      <w:r w:rsidR="005E2EE2" w:rsidRPr="00A82448">
        <w:t xml:space="preserve"> предсједништва БиХ из Републике Српске. </w:t>
      </w:r>
    </w:p>
    <w:p w:rsidR="00C36152" w:rsidRPr="00C36152" w:rsidRDefault="00C36152" w:rsidP="005E2EE2">
      <w:pPr>
        <w:spacing w:line="240" w:lineRule="auto"/>
        <w:ind w:firstLine="357"/>
        <w:jc w:val="both"/>
      </w:pPr>
      <w:r w:rsidRPr="00C36152">
        <w:t xml:space="preserve">Затим, </w:t>
      </w:r>
      <w:r w:rsidRPr="00C36152">
        <w:rPr>
          <w:rFonts w:cstheme="minorBidi"/>
        </w:rPr>
        <w:t xml:space="preserve">Колегијум је одобрио обраћање </w:t>
      </w:r>
      <w:r w:rsidRPr="00C36152">
        <w:t>предсједницима парламентарних политичких странака у Народној</w:t>
      </w:r>
      <w:r w:rsidR="00434A46">
        <w:t xml:space="preserve"> скупштини Републике Српске који</w:t>
      </w:r>
      <w:r w:rsidRPr="00C36152">
        <w:t xml:space="preserve"> су упутили захтјев за обраћање у трајању до 10 минута, те су се исти обратили сљедећим редослиједом:</w:t>
      </w:r>
    </w:p>
    <w:p w:rsidR="00C36152" w:rsidRPr="00C36152" w:rsidRDefault="00C36152" w:rsidP="00C3615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t xml:space="preserve">Мирко Шаровић </w:t>
      </w:r>
      <w:r w:rsidRPr="00C36152">
        <w:rPr>
          <w:rFonts w:eastAsia="Times New Roman"/>
          <w:lang w:val="sr-Cyrl-RS" w:eastAsia="sr-Cyrl-BA"/>
        </w:rPr>
        <w:t>–</w:t>
      </w:r>
      <w:r w:rsidRPr="00C36152">
        <w:rPr>
          <w:rFonts w:eastAsia="Times New Roman"/>
          <w:lang w:eastAsia="sr-Cyrl-BA"/>
        </w:rPr>
        <w:t xml:space="preserve"> СДС</w:t>
      </w:r>
      <w:r w:rsidRPr="00C36152">
        <w:rPr>
          <w:rFonts w:eastAsia="Times New Roman"/>
          <w:lang w:val="sr-Cyrl-RS" w:eastAsia="sr-Cyrl-BA"/>
        </w:rPr>
        <w:t>,</w:t>
      </w:r>
    </w:p>
    <w:p w:rsidR="00C36152" w:rsidRPr="00C36152" w:rsidRDefault="00C36152" w:rsidP="00C3615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t xml:space="preserve">Бранислав Бореновић </w:t>
      </w:r>
      <w:r w:rsidRPr="00C36152">
        <w:rPr>
          <w:rFonts w:eastAsia="Times New Roman"/>
          <w:lang w:val="sr-Cyrl-RS" w:eastAsia="sr-Cyrl-BA"/>
        </w:rPr>
        <w:t>–</w:t>
      </w:r>
      <w:r w:rsidRPr="00C36152">
        <w:rPr>
          <w:rFonts w:eastAsia="Times New Roman"/>
          <w:lang w:eastAsia="sr-Cyrl-BA"/>
        </w:rPr>
        <w:t xml:space="preserve"> ПДП</w:t>
      </w:r>
      <w:r w:rsidRPr="00C36152">
        <w:rPr>
          <w:rFonts w:eastAsia="Times New Roman"/>
          <w:lang w:val="sr-Cyrl-RS" w:eastAsia="sr-Cyrl-BA"/>
        </w:rPr>
        <w:t>,</w:t>
      </w:r>
    </w:p>
    <w:p w:rsidR="00C36152" w:rsidRPr="00C36152" w:rsidRDefault="00C36152" w:rsidP="00C3615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lastRenderedPageBreak/>
        <w:t>Петар Ђокић – СП</w:t>
      </w:r>
      <w:r w:rsidR="000F0201">
        <w:rPr>
          <w:rFonts w:eastAsia="Times New Roman"/>
          <w:lang w:val="sr-Cyrl-RS" w:eastAsia="sr-Cyrl-BA"/>
        </w:rPr>
        <w:t xml:space="preserve"> и</w:t>
      </w:r>
    </w:p>
    <w:p w:rsidR="00C36152" w:rsidRDefault="00C36152" w:rsidP="00C3615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Times New Roman"/>
          <w:lang w:eastAsia="sr-Cyrl-BA"/>
        </w:rPr>
      </w:pPr>
      <w:r w:rsidRPr="00C36152">
        <w:rPr>
          <w:rFonts w:eastAsia="Times New Roman"/>
          <w:lang w:eastAsia="sr-Cyrl-BA"/>
        </w:rPr>
        <w:t>Ненад Стевандић – УС</w:t>
      </w:r>
      <w:r w:rsidR="00434A46">
        <w:rPr>
          <w:rFonts w:eastAsia="Times New Roman"/>
          <w:lang w:eastAsia="sr-Cyrl-BA"/>
        </w:rPr>
        <w:t>.</w:t>
      </w:r>
    </w:p>
    <w:p w:rsidR="00434A46" w:rsidRPr="00C36152" w:rsidRDefault="00434A46" w:rsidP="00434A46">
      <w:pPr>
        <w:spacing w:after="200" w:line="240" w:lineRule="auto"/>
        <w:ind w:left="720"/>
        <w:contextualSpacing/>
        <w:jc w:val="both"/>
        <w:rPr>
          <w:rFonts w:eastAsia="Times New Roman"/>
          <w:lang w:eastAsia="sr-Cyrl-BA"/>
        </w:rPr>
      </w:pPr>
    </w:p>
    <w:p w:rsidR="00465119" w:rsidRPr="00652F6A" w:rsidRDefault="00C36152" w:rsidP="00652F6A">
      <w:pPr>
        <w:spacing w:after="120" w:line="240" w:lineRule="auto"/>
        <w:ind w:firstLine="708"/>
        <w:jc w:val="both"/>
        <w:rPr>
          <w:rFonts w:cstheme="minorBidi"/>
        </w:rPr>
      </w:pPr>
      <w:r w:rsidRPr="00C36152">
        <w:rPr>
          <w:lang w:val="sr-Latn-BA"/>
        </w:rPr>
        <w:t xml:space="preserve">У расправи </w:t>
      </w:r>
      <w:r w:rsidR="00EF43D1">
        <w:t xml:space="preserve">су </w:t>
      </w:r>
      <w:r w:rsidR="00EF43D1">
        <w:rPr>
          <w:lang w:val="sr-Latn-BA"/>
        </w:rPr>
        <w:t>учествовали</w:t>
      </w:r>
      <w:r w:rsidRPr="00C36152">
        <w:rPr>
          <w:lang w:val="sr-Latn-BA"/>
        </w:rPr>
        <w:t xml:space="preserve">: </w:t>
      </w:r>
      <w:r w:rsidR="007A4189" w:rsidRPr="00C36152">
        <w:rPr>
          <w:rFonts w:cstheme="minorBidi"/>
        </w:rPr>
        <w:t>Радован Вишковић</w:t>
      </w:r>
      <w:r w:rsidR="007A4189">
        <w:rPr>
          <w:rFonts w:cstheme="minorBidi"/>
        </w:rPr>
        <w:t>.</w:t>
      </w:r>
      <w:r w:rsidR="007A4189" w:rsidRPr="00C36152">
        <w:rPr>
          <w:rFonts w:cstheme="minorBidi"/>
        </w:rPr>
        <w:t xml:space="preserve"> </w:t>
      </w:r>
      <w:r w:rsidR="00EF43D1">
        <w:rPr>
          <w:rFonts w:cstheme="minorBidi"/>
        </w:rPr>
        <w:t xml:space="preserve">предсједник Владе Републике Српске, </w:t>
      </w:r>
      <w:r w:rsidRPr="00C36152">
        <w:rPr>
          <w:rFonts w:cstheme="minorBidi"/>
        </w:rPr>
        <w:t>Жељка Цвијановић,</w:t>
      </w:r>
      <w:r w:rsidR="00EF43D1">
        <w:rPr>
          <w:rFonts w:cstheme="minorBidi"/>
        </w:rPr>
        <w:t xml:space="preserve"> предсједник Републике Српске,</w:t>
      </w:r>
      <w:r w:rsidR="00652F6A">
        <w:rPr>
          <w:rFonts w:cstheme="minorBidi"/>
        </w:rPr>
        <w:t xml:space="preserve"> Милорад Додик, члан Предсједништва Босне и Херцеговине из Републике Српске,</w:t>
      </w:r>
      <w:r w:rsidR="00EF43D1">
        <w:rPr>
          <w:rFonts w:cstheme="minorBidi"/>
        </w:rPr>
        <w:t xml:space="preserve"> те народни посланици</w:t>
      </w:r>
      <w:r w:rsidR="005210A0">
        <w:rPr>
          <w:rFonts w:cstheme="minorBidi"/>
        </w:rPr>
        <w:t xml:space="preserve">: </w:t>
      </w:r>
      <w:r w:rsidRPr="00C36152">
        <w:rPr>
          <w:lang w:val="sr-Latn-BA"/>
        </w:rPr>
        <w:t xml:space="preserve">Небојша Вукановић, </w:t>
      </w:r>
      <w:r w:rsidR="00465119">
        <w:t>Един Рамић и Драган Чавић.</w:t>
      </w:r>
    </w:p>
    <w:p w:rsidR="00C36152" w:rsidRPr="00C36152" w:rsidRDefault="00C36152" w:rsidP="00C36152">
      <w:pPr>
        <w:spacing w:after="120" w:line="240" w:lineRule="auto"/>
        <w:ind w:firstLine="709"/>
        <w:jc w:val="both"/>
        <w:rPr>
          <w:lang w:val="sr-Latn-BA"/>
        </w:rPr>
      </w:pPr>
      <w:r w:rsidRPr="00C36152">
        <w:rPr>
          <w:lang w:val="sr-Latn-BA"/>
        </w:rPr>
        <w:t xml:space="preserve">Закључена је расправа </w:t>
      </w:r>
      <w:r w:rsidRPr="00C36152">
        <w:t>п</w:t>
      </w:r>
      <w:r w:rsidR="00841108">
        <w:rPr>
          <w:lang w:val="sr-Latn-BA"/>
        </w:rPr>
        <w:t>о овој тачки дневног реда, те није било потребе за завршном ријечју предлагача.</w:t>
      </w:r>
    </w:p>
    <w:p w:rsidR="00C36152" w:rsidRPr="00434A46" w:rsidRDefault="00C36152" w:rsidP="00C36152">
      <w:pPr>
        <w:spacing w:after="120" w:line="240" w:lineRule="auto"/>
        <w:jc w:val="both"/>
        <w:rPr>
          <w:rFonts w:eastAsia="Times New Roman"/>
          <w:noProof/>
          <w:u w:val="single"/>
        </w:rPr>
      </w:pPr>
      <w:r w:rsidRPr="00C36152">
        <w:rPr>
          <w:lang w:val="sr-Latn-BA"/>
        </w:rPr>
        <w:tab/>
      </w:r>
      <w:r w:rsidRPr="00434A46">
        <w:rPr>
          <w:rFonts w:eastAsia="Times New Roman"/>
          <w:noProof/>
          <w:u w:val="single"/>
        </w:rPr>
        <w:t xml:space="preserve">Након завршетка расправе по тачки дневног реда </w:t>
      </w:r>
      <w:r w:rsidR="008A2D25" w:rsidRPr="00434A46">
        <w:rPr>
          <w:rFonts w:eastAsia="Times New Roman"/>
          <w:noProof/>
          <w:u w:val="single"/>
        </w:rPr>
        <w:t>Девете</w:t>
      </w:r>
      <w:r w:rsidRPr="00434A46">
        <w:rPr>
          <w:rFonts w:eastAsia="Times New Roman"/>
          <w:noProof/>
          <w:u w:val="single"/>
        </w:rPr>
        <w:t xml:space="preserve"> посебне сједнице прешло се у </w:t>
      </w:r>
      <w:r w:rsidRPr="00434A46">
        <w:rPr>
          <w:rFonts w:eastAsia="Times New Roman"/>
          <w:b/>
          <w:i/>
          <w:noProof/>
          <w:u w:val="single"/>
        </w:rPr>
        <w:t>дан за гласање</w:t>
      </w:r>
      <w:r w:rsidRPr="00434A46">
        <w:rPr>
          <w:rFonts w:eastAsia="Times New Roman"/>
          <w:i/>
          <w:noProof/>
          <w:u w:val="single"/>
        </w:rPr>
        <w:t>.</w:t>
      </w:r>
    </w:p>
    <w:p w:rsidR="008A2D25" w:rsidRDefault="008A2D25" w:rsidP="00C36152">
      <w:pPr>
        <w:spacing w:line="240" w:lineRule="auto"/>
        <w:ind w:firstLine="284"/>
        <w:jc w:val="both"/>
        <w:rPr>
          <w:i/>
        </w:rPr>
      </w:pPr>
    </w:p>
    <w:p w:rsidR="00126B5E" w:rsidRDefault="00C36152" w:rsidP="00126B5E">
      <w:pPr>
        <w:spacing w:line="240" w:lineRule="auto"/>
        <w:ind w:firstLine="851"/>
        <w:jc w:val="both"/>
      </w:pPr>
      <w:r w:rsidRPr="00C36152">
        <w:rPr>
          <w:i/>
        </w:rPr>
        <w:t xml:space="preserve">У </w:t>
      </w:r>
      <w:r w:rsidRPr="00C36152">
        <w:rPr>
          <w:b/>
          <w:i/>
        </w:rPr>
        <w:t>дану з</w:t>
      </w:r>
      <w:r w:rsidRPr="00C36152">
        <w:rPr>
          <w:b/>
          <w:i/>
          <w:lang w:val="sr-Latn-BA"/>
        </w:rPr>
        <w:t>а гласање</w:t>
      </w:r>
      <w:r w:rsidRPr="00C36152">
        <w:t>,</w:t>
      </w:r>
      <w:r w:rsidRPr="00C36152">
        <w:rPr>
          <w:b/>
          <w:i/>
        </w:rPr>
        <w:t xml:space="preserve"> </w:t>
      </w:r>
      <w:r w:rsidR="00841108">
        <w:t>24</w:t>
      </w:r>
      <w:r w:rsidR="008A2D25">
        <w:t>. децембра 2019</w:t>
      </w:r>
      <w:r w:rsidRPr="00C36152">
        <w:t>. године</w:t>
      </w:r>
      <w:r w:rsidRPr="00C36152">
        <w:rPr>
          <w:i/>
        </w:rPr>
        <w:t xml:space="preserve">, </w:t>
      </w:r>
      <w:r w:rsidRPr="00C36152">
        <w:t xml:space="preserve">своје </w:t>
      </w:r>
      <w:r w:rsidRPr="00C36152">
        <w:rPr>
          <w:lang w:val="sr-Latn-BA"/>
        </w:rPr>
        <w:t>одсуство најавили</w:t>
      </w:r>
      <w:r w:rsidRPr="00C36152">
        <w:t xml:space="preserve"> су сљедећи народни посланици:</w:t>
      </w:r>
      <w:r w:rsidRPr="00C36152">
        <w:rPr>
          <w:lang w:val="sr-Latn-BA"/>
        </w:rPr>
        <w:t xml:space="preserve"> </w:t>
      </w:r>
      <w:r w:rsidR="00126B5E">
        <w:t>Зоран Тегелтија, Милан Радовић, Душко Ивић, Ристо Марић, Наташа Стевановић, Бранко Бутулија, Миленко Вићановић, Жељко</w:t>
      </w:r>
      <w:r w:rsidR="00652F6A" w:rsidRPr="00652F6A">
        <w:t xml:space="preserve"> </w:t>
      </w:r>
      <w:r w:rsidR="00652F6A">
        <w:t>Бабић</w:t>
      </w:r>
      <w:r w:rsidR="00126B5E">
        <w:t xml:space="preserve">, Зоран Видић, Небојша Вукановић, Недељко Гламочак, Соња </w:t>
      </w:r>
      <w:r w:rsidR="00434A46">
        <w:rPr>
          <w:lang w:val="sr-Cyrl-RS"/>
        </w:rPr>
        <w:t>Караџић Јовичевић</w:t>
      </w:r>
      <w:r w:rsidR="00126B5E">
        <w:t>, Дарко Бабаљ, Иванка Марковић, Дарко Митрић, Миладин Станић, Томица Стојановић, Милан Тубин, Давор Шешић, Перица</w:t>
      </w:r>
      <w:r w:rsidR="009E42AC" w:rsidRPr="009E42AC">
        <w:t xml:space="preserve"> </w:t>
      </w:r>
      <w:r w:rsidR="009E42AC">
        <w:t>Бундало</w:t>
      </w:r>
      <w:r w:rsidR="00126B5E">
        <w:t>, Гордана Видовић, Драган Галић, Љубиша Крунић, Драшко Станивуковић, Јелена Тривић, Игор Црнадак, Милан Шврака и Крсто Јандрић.</w:t>
      </w:r>
    </w:p>
    <w:p w:rsidR="00C36152" w:rsidRDefault="00C36152" w:rsidP="00395767">
      <w:pPr>
        <w:spacing w:line="240" w:lineRule="auto"/>
        <w:ind w:firstLine="737"/>
        <w:jc w:val="both"/>
      </w:pPr>
      <w:r w:rsidRPr="00C36152">
        <w:t>Предсједник је најавио да ће се о овој Информацији изјаснити закључ</w:t>
      </w:r>
      <w:r w:rsidR="0002185E">
        <w:t>цима</w:t>
      </w:r>
      <w:r w:rsidRPr="00C36152">
        <w:t xml:space="preserve"> клубова посланика СНСД, ДНС, СП, Д</w:t>
      </w:r>
      <w:r w:rsidR="00434A46">
        <w:rPr>
          <w:lang w:val="sr-Cyrl-RS"/>
        </w:rPr>
        <w:t>емос</w:t>
      </w:r>
      <w:r w:rsidRPr="00C36152">
        <w:t xml:space="preserve">, НДП и УС. </w:t>
      </w:r>
    </w:p>
    <w:p w:rsidR="00434A46" w:rsidRPr="00C36152" w:rsidRDefault="00434A46" w:rsidP="00395767">
      <w:pPr>
        <w:spacing w:line="240" w:lineRule="auto"/>
        <w:ind w:firstLine="737"/>
        <w:jc w:val="both"/>
      </w:pPr>
    </w:p>
    <w:p w:rsidR="00C36152" w:rsidRDefault="00C36152" w:rsidP="00395767">
      <w:pPr>
        <w:spacing w:line="240" w:lineRule="auto"/>
        <w:jc w:val="both"/>
      </w:pPr>
      <w:r w:rsidRPr="00C36152">
        <w:rPr>
          <w:lang w:val="sr-Latn-BA"/>
        </w:rPr>
        <w:tab/>
      </w:r>
      <w:r w:rsidRPr="00C36152">
        <w:t xml:space="preserve">Народна скупштина Републике Српске је усвојила </w:t>
      </w:r>
    </w:p>
    <w:p w:rsidR="00434A46" w:rsidRPr="00C36152" w:rsidRDefault="00434A46" w:rsidP="00395767">
      <w:pPr>
        <w:spacing w:line="240" w:lineRule="auto"/>
        <w:jc w:val="both"/>
      </w:pPr>
    </w:p>
    <w:p w:rsidR="00E119D4" w:rsidRPr="00E119D4" w:rsidRDefault="00E119D4" w:rsidP="00395767">
      <w:pPr>
        <w:spacing w:line="240" w:lineRule="auto"/>
        <w:jc w:val="center"/>
        <w:rPr>
          <w:rFonts w:eastAsia="Times New Roman"/>
          <w:lang w:eastAsia="sr-Cyrl-BA"/>
        </w:rPr>
      </w:pPr>
      <w:r w:rsidRPr="00E119D4">
        <w:rPr>
          <w:rFonts w:eastAsia="Times New Roman"/>
          <w:b/>
          <w:bCs/>
          <w:lang w:eastAsia="sr-Cyrl-BA"/>
        </w:rPr>
        <w:t>З А К Љ У Ч К Е</w:t>
      </w:r>
    </w:p>
    <w:p w:rsidR="00395767" w:rsidRDefault="00434A46" w:rsidP="00395767">
      <w:pPr>
        <w:spacing w:line="240" w:lineRule="auto"/>
        <w:jc w:val="center"/>
        <w:rPr>
          <w:b/>
        </w:rPr>
      </w:pPr>
      <w:r>
        <w:rPr>
          <w:b/>
        </w:rPr>
        <w:t>у вези</w:t>
      </w:r>
      <w:r>
        <w:rPr>
          <w:b/>
          <w:lang w:val="sr-Cyrl-RS"/>
        </w:rPr>
        <w:t xml:space="preserve"> са </w:t>
      </w:r>
      <w:r>
        <w:rPr>
          <w:b/>
        </w:rPr>
        <w:t>Информацијом</w:t>
      </w:r>
      <w:r w:rsidR="00E119D4" w:rsidRPr="00E119D4">
        <w:rPr>
          <w:b/>
        </w:rPr>
        <w:t xml:space="preserve"> о документу Програм реформи Босне и Херцеговине, усвојеном на 45. ванредној сједници Предсједништва Босне и Херцеговине, </w:t>
      </w:r>
    </w:p>
    <w:p w:rsidR="00E119D4" w:rsidRPr="00E119D4" w:rsidRDefault="00E119D4" w:rsidP="00395767">
      <w:pPr>
        <w:spacing w:line="240" w:lineRule="auto"/>
        <w:jc w:val="center"/>
        <w:rPr>
          <w:b/>
        </w:rPr>
      </w:pPr>
      <w:r w:rsidRPr="00E119D4">
        <w:rPr>
          <w:b/>
        </w:rPr>
        <w:t xml:space="preserve">одржаној 19. новембра 2019. године </w:t>
      </w:r>
    </w:p>
    <w:p w:rsidR="00E119D4" w:rsidRPr="00E119D4" w:rsidRDefault="00E119D4" w:rsidP="00395767">
      <w:pPr>
        <w:spacing w:line="240" w:lineRule="auto"/>
        <w:ind w:left="502"/>
        <w:contextualSpacing/>
        <w:jc w:val="both"/>
      </w:pPr>
    </w:p>
    <w:p w:rsidR="00E119D4" w:rsidRPr="00E119D4" w:rsidRDefault="00E119D4" w:rsidP="00395767">
      <w:pPr>
        <w:numPr>
          <w:ilvl w:val="0"/>
          <w:numId w:val="3"/>
        </w:numPr>
        <w:spacing w:line="240" w:lineRule="auto"/>
        <w:contextualSpacing/>
        <w:jc w:val="both"/>
      </w:pPr>
      <w:r w:rsidRPr="00E119D4">
        <w:t xml:space="preserve">Народна скупштина Републике Српске размотрила је и примила к знању Информацију о документу „Програм реформи БиХ“. 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Народна скупштина Републике Српске прихвата опредјељење и</w:t>
      </w:r>
      <w:r w:rsidR="00434A46">
        <w:t xml:space="preserve">з „Програма реформи БиХ“ </w:t>
      </w:r>
      <w:r w:rsidRPr="00E119D4">
        <w:t>да тај програм не</w:t>
      </w:r>
      <w:r w:rsidR="00434A46">
        <w:t xml:space="preserve"> прејудицира одлуку о чланству,</w:t>
      </w:r>
      <w:r w:rsidRPr="00E119D4">
        <w:t xml:space="preserve"> то јест да се не може унапријед одлучивати о чланству у НАТО-у чиме се прекида досадашњи континуитет опредјељености БиХ за пуноправно чланство. 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Народна скупштина Републике Српске сматра да документ „Програм реформи Би</w:t>
      </w:r>
      <w:r w:rsidR="00434A46">
        <w:t xml:space="preserve">Х“ ни по чему није ранији текст „Годишњи национални програм“ такозвани АНП, </w:t>
      </w:r>
      <w:r w:rsidRPr="00E119D4">
        <w:t xml:space="preserve">јер се тако не зове и не може послужити као основ за активирање било каквих процеса осим сарадње и партнерства са НАТО-ом. Одбацује се било какво друго тумачење и третирање овог документа. Народна скупштина сматра да је „Програм реформи БиХ“ у оквирима Резолуције о заштити уставног поретка и проглашењу војне неутралности Републике Српске.  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„Програм реформи БиХ“ опредјељује сарадњу са НАТО-</w:t>
      </w:r>
      <w:r w:rsidR="00434A46">
        <w:t xml:space="preserve">ом у домену реформи и као </w:t>
      </w:r>
      <w:r w:rsidRPr="00E119D4">
        <w:t>документ не одређује чланство БиХ у то</w:t>
      </w:r>
      <w:r w:rsidR="00434A46">
        <w:t xml:space="preserve">м савезу. Одлука о евентуалном чланству </w:t>
      </w:r>
      <w:r w:rsidRPr="00E119D4">
        <w:t xml:space="preserve">може се донијети у складу са уставним системом БиХ, у коме Република Српска има </w:t>
      </w:r>
      <w:r w:rsidRPr="00E119D4">
        <w:lastRenderedPageBreak/>
        <w:t xml:space="preserve">механизме да проведе своје ставове путем Предсједништва БиХ и Парламентарне </w:t>
      </w:r>
      <w:r w:rsidR="00434A46">
        <w:t xml:space="preserve">скупштине, односно </w:t>
      </w:r>
      <w:r w:rsidRPr="00E119D4">
        <w:t xml:space="preserve">коначном одлуком Народне скупштине Републике Српске.  Народна скупштина сматра да у сваком евентуалном одлучивању у Предсједништву БиХ и Парламентарној скупштини, представници Срба из Републике Српске морају да уваже ставове ове </w:t>
      </w:r>
      <w:r w:rsidR="00FF415B">
        <w:t>Народне скупштине</w:t>
      </w:r>
      <w:r w:rsidRPr="00E119D4">
        <w:t xml:space="preserve"> и референдум народа у Републици Српској, те да у процесу одлучивања бе</w:t>
      </w:r>
      <w:r w:rsidR="00FF415B">
        <w:t>з оклијевања употребе механизме</w:t>
      </w:r>
      <w:r w:rsidRPr="00E119D4">
        <w:t xml:space="preserve"> заштите права и интереса Републике Српске. 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  <w:rPr>
          <w:rFonts w:eastAsia="Times New Roman"/>
          <w:noProof/>
          <w:color w:val="333333"/>
        </w:rPr>
      </w:pPr>
      <w:r w:rsidRPr="00E119D4">
        <w:t>Народна скупштина Републике Српске потврђујући своју Резолуцију о заштити уставног поретка и</w:t>
      </w:r>
      <w:r w:rsidR="00FF415B">
        <w:t xml:space="preserve"> проглашењу војне неутралности </w:t>
      </w:r>
      <w:r w:rsidRPr="00E119D4">
        <w:t xml:space="preserve">од 18. октобра 2017. године, подсјећа на обавезу </w:t>
      </w:r>
      <w:r w:rsidRPr="00E119D4">
        <w:rPr>
          <w:rFonts w:eastAsia="Times New Roman"/>
          <w:noProof/>
          <w:color w:val="000000" w:themeColor="text1"/>
        </w:rPr>
        <w:t>свих органа и институција Републике Српске као и свих представника из Републике Српске у заједничким инсти</w:t>
      </w:r>
      <w:r w:rsidR="00FF415B">
        <w:rPr>
          <w:rFonts w:eastAsia="Times New Roman"/>
          <w:noProof/>
          <w:color w:val="000000" w:themeColor="text1"/>
        </w:rPr>
        <w:t xml:space="preserve">туцијама Босне и Херцеговине и </w:t>
      </w:r>
      <w:r w:rsidRPr="00E119D4">
        <w:rPr>
          <w:rFonts w:eastAsia="Times New Roman"/>
          <w:noProof/>
          <w:color w:val="000000" w:themeColor="text1"/>
        </w:rPr>
        <w:t>међународним организацијама и форум</w:t>
      </w:r>
      <w:r w:rsidR="00FF415B">
        <w:rPr>
          <w:rFonts w:eastAsia="Times New Roman"/>
          <w:noProof/>
          <w:color w:val="000000" w:themeColor="text1"/>
        </w:rPr>
        <w:t>има, на провођење те р</w:t>
      </w:r>
      <w:r w:rsidRPr="00E119D4">
        <w:rPr>
          <w:rFonts w:eastAsia="Times New Roman"/>
          <w:noProof/>
          <w:color w:val="000000" w:themeColor="text1"/>
        </w:rPr>
        <w:t>езолуције</w:t>
      </w:r>
      <w:r w:rsidRPr="00E119D4">
        <w:rPr>
          <w:rFonts w:eastAsia="Times New Roman"/>
          <w:noProof/>
          <w:color w:val="333333"/>
        </w:rPr>
        <w:t>.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 xml:space="preserve">Народна скупштина Републике Српске поново исказује опредјељење да се о евентуалном чланству у војним савезима грађани Републике Српске изјасне на референдуму, што предвиђа и Резолуција Парламентарне скупштине БиХ (Службени гласник БиХ 25/08) у којој се каже да „евентуални позив за чланство у НАТО-у захтијева свесрдну подршку грађана“. 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Народна скупштина Републике Српске подржава сарадњу са земљама региона у економским областима и од зн</w:t>
      </w:r>
      <w:r w:rsidR="00FF415B">
        <w:t xml:space="preserve">ачаја за европске интеграције, </w:t>
      </w:r>
      <w:r w:rsidRPr="00E119D4">
        <w:t>као и са организацијама и савезима у борби против тероризма и других видова међународног криминала.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t>Народна скупштина Републике Српске сугерише органима и инситуцијама БиХ да остваре сарадњу са другим војним савезима на истим принципима на којима је остварена сарадња са НАТО савезом.</w:t>
      </w:r>
    </w:p>
    <w:p w:rsidR="00E119D4" w:rsidRPr="00E119D4" w:rsidRDefault="00E119D4" w:rsidP="00E119D4">
      <w:pPr>
        <w:numPr>
          <w:ilvl w:val="0"/>
          <w:numId w:val="3"/>
        </w:numPr>
        <w:spacing w:after="200" w:line="240" w:lineRule="auto"/>
        <w:contextualSpacing/>
        <w:jc w:val="both"/>
      </w:pPr>
      <w:r w:rsidRPr="00E119D4">
        <w:rPr>
          <w:rFonts w:eastAsia="Times New Roman"/>
          <w:lang w:eastAsia="sr-Cyrl-BA"/>
        </w:rPr>
        <w:t>Ови закључци ступају на снагу наред</w:t>
      </w:r>
      <w:r w:rsidR="00FF415B">
        <w:rPr>
          <w:rFonts w:eastAsia="Times New Roman"/>
          <w:lang w:eastAsia="sr-Cyrl-BA"/>
        </w:rPr>
        <w:t xml:space="preserve">ног дана од дана објављивања у </w:t>
      </w:r>
      <w:r w:rsidR="00FF415B">
        <w:rPr>
          <w:rFonts w:eastAsia="Times New Roman"/>
          <w:lang w:val="sr-Cyrl-RS" w:eastAsia="sr-Cyrl-BA"/>
        </w:rPr>
        <w:t>„</w:t>
      </w:r>
      <w:r w:rsidRPr="00E119D4">
        <w:rPr>
          <w:rFonts w:eastAsia="Times New Roman"/>
          <w:lang w:eastAsia="sr-Cyrl-BA"/>
        </w:rPr>
        <w:t>Служ</w:t>
      </w:r>
      <w:r w:rsidR="00FF415B">
        <w:rPr>
          <w:rFonts w:eastAsia="Times New Roman"/>
          <w:lang w:eastAsia="sr-Cyrl-BA"/>
        </w:rPr>
        <w:t>беном гласнику Републике Српске</w:t>
      </w:r>
      <w:r w:rsidR="00FF415B">
        <w:rPr>
          <w:rFonts w:eastAsia="Times New Roman"/>
          <w:lang w:val="sr-Cyrl-RS" w:eastAsia="sr-Cyrl-BA"/>
        </w:rPr>
        <w:t>“</w:t>
      </w:r>
    </w:p>
    <w:p w:rsidR="00E119D4" w:rsidRPr="00E119D4" w:rsidRDefault="00E119D4" w:rsidP="00C72721">
      <w:pPr>
        <w:spacing w:line="240" w:lineRule="auto"/>
        <w:jc w:val="both"/>
        <w:rPr>
          <w:rFonts w:asciiTheme="minorHAnsi" w:hAnsiTheme="minorHAnsi" w:cstheme="minorBidi"/>
          <w:sz w:val="22"/>
          <w:szCs w:val="22"/>
          <w:lang w:val="en-US"/>
        </w:rPr>
      </w:pPr>
      <w:r w:rsidRPr="00E119D4">
        <w:rPr>
          <w:rFonts w:eastAsia="Times New Roman"/>
          <w:lang w:eastAsia="sr-Cyrl-BA"/>
        </w:rPr>
        <w:t> </w:t>
      </w:r>
    </w:p>
    <w:p w:rsidR="00C36152" w:rsidRPr="00C36152" w:rsidRDefault="00C36152" w:rsidP="00C36152">
      <w:pPr>
        <w:spacing w:after="120" w:line="240" w:lineRule="auto"/>
        <w:jc w:val="both"/>
        <w:rPr>
          <w:lang w:val="sr-Latn-BA"/>
        </w:rPr>
      </w:pPr>
      <w:r w:rsidRPr="00C36152">
        <w:rPr>
          <w:lang w:val="sr-Cyrl-RS"/>
        </w:rPr>
        <w:t>с</w:t>
      </w:r>
      <w:r w:rsidRPr="00C36152">
        <w:rPr>
          <w:lang w:val="sr-Latn-BA"/>
        </w:rPr>
        <w:t>а</w:t>
      </w:r>
      <w:r w:rsidRPr="00C36152">
        <w:rPr>
          <w:b/>
          <w:lang w:val="sr-Latn-BA"/>
        </w:rPr>
        <w:t xml:space="preserve"> </w:t>
      </w:r>
      <w:r w:rsidR="000E7016">
        <w:rPr>
          <w:b/>
          <w:i/>
        </w:rPr>
        <w:t>52</w:t>
      </w:r>
      <w:r w:rsidRPr="00C36152">
        <w:rPr>
          <w:b/>
          <w:i/>
          <w:lang w:val="sr-Latn-BA"/>
        </w:rPr>
        <w:t xml:space="preserve"> гласа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за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, </w:t>
      </w:r>
      <w:r w:rsidR="000E7016">
        <w:rPr>
          <w:b/>
          <w:i/>
        </w:rPr>
        <w:t>три</w:t>
      </w:r>
      <w:r w:rsidRPr="00C36152">
        <w:rPr>
          <w:b/>
          <w:i/>
          <w:lang w:val="sr-Latn-BA"/>
        </w:rPr>
        <w:t xml:space="preserve">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против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 и ниједним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уздржан</w:t>
      </w:r>
      <w:r w:rsidRPr="00C36152">
        <w:rPr>
          <w:b/>
          <w:i/>
          <w:lang w:val="sr-Cyrl-RS"/>
        </w:rPr>
        <w:t>им''</w:t>
      </w:r>
      <w:r w:rsidRPr="00C36152">
        <w:rPr>
          <w:lang w:val="sr-Latn-BA"/>
        </w:rPr>
        <w:t>.</w:t>
      </w:r>
    </w:p>
    <w:p w:rsidR="00C36152" w:rsidRPr="00C36152" w:rsidRDefault="00C36152" w:rsidP="00C36152">
      <w:pPr>
        <w:spacing w:line="240" w:lineRule="auto"/>
        <w:ind w:firstLine="720"/>
        <w:jc w:val="both"/>
        <w:rPr>
          <w:lang w:val="sr-Cyrl-RS"/>
        </w:rPr>
      </w:pPr>
      <w:r w:rsidRPr="00C36152">
        <w:t>Предсједник</w:t>
      </w:r>
      <w:r w:rsidRPr="00C36152">
        <w:rPr>
          <w:lang w:val="sr-Latn-BA"/>
        </w:rPr>
        <w:t xml:space="preserve"> је закључ</w:t>
      </w:r>
      <w:r w:rsidRPr="00C36152">
        <w:t xml:space="preserve">ио </w:t>
      </w:r>
      <w:r w:rsidR="00C72721">
        <w:t>Девету</w:t>
      </w:r>
      <w:r w:rsidRPr="00C36152">
        <w:rPr>
          <w:lang w:val="sr-Latn-BA"/>
        </w:rPr>
        <w:t xml:space="preserve"> посебну сједницу Народне скупштине Републике Српске.</w:t>
      </w:r>
    </w:p>
    <w:p w:rsidR="00C36152" w:rsidRPr="00C36152" w:rsidRDefault="00C36152" w:rsidP="00C36152">
      <w:pPr>
        <w:spacing w:line="240" w:lineRule="auto"/>
        <w:ind w:firstLine="720"/>
        <w:jc w:val="both"/>
        <w:rPr>
          <w:rFonts w:eastAsia="Times New Roman"/>
        </w:rPr>
      </w:pPr>
      <w:r w:rsidRPr="00C36152">
        <w:rPr>
          <w:rFonts w:eastAsia="Times New Roman"/>
        </w:rPr>
        <w:t xml:space="preserve">Саставни дио овог записника је </w:t>
      </w:r>
      <w:r w:rsidR="009E42AC">
        <w:rPr>
          <w:rFonts w:eastAsia="Times New Roman"/>
        </w:rPr>
        <w:t xml:space="preserve">препис </w:t>
      </w:r>
      <w:r w:rsidRPr="00C36152">
        <w:rPr>
          <w:rFonts w:eastAsia="Times New Roman"/>
        </w:rPr>
        <w:t>тонск</w:t>
      </w:r>
      <w:r w:rsidR="009E42AC">
        <w:rPr>
          <w:rFonts w:eastAsia="Times New Roman"/>
        </w:rPr>
        <w:t>ог</w:t>
      </w:r>
      <w:r w:rsidRPr="00C36152">
        <w:rPr>
          <w:rFonts w:eastAsia="Times New Roman"/>
        </w:rPr>
        <w:t xml:space="preserve"> запис</w:t>
      </w:r>
      <w:r w:rsidR="009E42AC">
        <w:rPr>
          <w:rFonts w:eastAsia="Times New Roman"/>
        </w:rPr>
        <w:t>а</w:t>
      </w:r>
      <w:r w:rsidRPr="00C36152">
        <w:rPr>
          <w:rFonts w:eastAsia="Times New Roman"/>
        </w:rPr>
        <w:t xml:space="preserve"> </w:t>
      </w:r>
      <w:r w:rsidR="00C72721">
        <w:rPr>
          <w:rFonts w:eastAsia="Times New Roman"/>
        </w:rPr>
        <w:t>Девете</w:t>
      </w:r>
      <w:r w:rsidRPr="00C36152">
        <w:rPr>
          <w:rFonts w:eastAsia="Times New Roman"/>
        </w:rPr>
        <w:t xml:space="preserve"> посебне сједнице Народне скупштине Републике Српске</w:t>
      </w:r>
      <w:r w:rsidR="00416BD9">
        <w:rPr>
          <w:rFonts w:eastAsia="Times New Roman"/>
          <w:lang w:val="sr-Latn-BA"/>
        </w:rPr>
        <w:t xml:space="preserve"> од</w:t>
      </w:r>
      <w:r w:rsidR="00717BDB">
        <w:rPr>
          <w:rFonts w:eastAsia="Times New Roman"/>
          <w:lang w:val="sr-Latn-BA"/>
        </w:rPr>
        <w:t xml:space="preserve"> 116 </w:t>
      </w:r>
      <w:r w:rsidR="00717BDB">
        <w:rPr>
          <w:rFonts w:eastAsia="Times New Roman"/>
        </w:rPr>
        <w:t>стран</w:t>
      </w:r>
      <w:r w:rsidR="00416BD9">
        <w:rPr>
          <w:rFonts w:eastAsia="Times New Roman"/>
        </w:rPr>
        <w:t>ица</w:t>
      </w:r>
      <w:r w:rsidRPr="00C36152">
        <w:rPr>
          <w:rFonts w:eastAsia="Times New Roman"/>
        </w:rPr>
        <w:t>.</w:t>
      </w:r>
    </w:p>
    <w:p w:rsidR="00C36152" w:rsidRPr="00C36152" w:rsidRDefault="00C36152" w:rsidP="00C36152">
      <w:pPr>
        <w:spacing w:line="240" w:lineRule="auto"/>
        <w:jc w:val="both"/>
        <w:rPr>
          <w:lang w:val="sr-Cyrl-RS"/>
        </w:rPr>
      </w:pPr>
    </w:p>
    <w:p w:rsidR="00C36152" w:rsidRPr="00C36152" w:rsidRDefault="00C36152" w:rsidP="00C36152">
      <w:pPr>
        <w:spacing w:line="240" w:lineRule="auto"/>
        <w:jc w:val="both"/>
        <w:rPr>
          <w:lang w:val="sr-Cyrl-RS"/>
        </w:rPr>
      </w:pPr>
    </w:p>
    <w:p w:rsidR="00C36152" w:rsidRPr="00C36152" w:rsidRDefault="00C36152" w:rsidP="00C36152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ПРЕДСЈЕДНИК</w:t>
      </w:r>
    </w:p>
    <w:p w:rsidR="00C36152" w:rsidRPr="00C36152" w:rsidRDefault="00C36152" w:rsidP="00C36152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>НАРОДНЕ СКУПШТИНЕ                                                         НАРОДНЕ СКУПШТИНЕ</w:t>
      </w:r>
    </w:p>
    <w:p w:rsidR="00C36152" w:rsidRPr="00C36152" w:rsidRDefault="00C36152" w:rsidP="00C36152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C36152" w:rsidRPr="00C36152" w:rsidRDefault="00C36152" w:rsidP="00C36152">
      <w:pPr>
        <w:spacing w:line="240" w:lineRule="auto"/>
        <w:rPr>
          <w:rFonts w:eastAsia="Times New Roman"/>
          <w:i/>
          <w:szCs w:val="32"/>
          <w:lang w:val="sr-Latn-BA" w:eastAsia="sr-Cyrl-BA"/>
        </w:rPr>
      </w:pPr>
      <w:r w:rsidRPr="00C36152">
        <w:rPr>
          <w:rFonts w:eastAsia="Times New Roman"/>
          <w:b/>
          <w:i/>
          <w:lang w:val="sr-Latn-BA" w:eastAsia="sr-Cyrl-BA"/>
        </w:rPr>
        <w:t xml:space="preserve">   Небојша Згоњанин                                                                           </w:t>
      </w:r>
      <w:r w:rsidRPr="00C36152">
        <w:rPr>
          <w:rFonts w:eastAsia="Times New Roman"/>
          <w:b/>
          <w:i/>
          <w:lang w:val="sr-Cyrl-RS" w:eastAsia="sr-Cyrl-BA"/>
        </w:rPr>
        <w:t xml:space="preserve"> </w:t>
      </w:r>
      <w:r w:rsidRPr="00C36152">
        <w:rPr>
          <w:rFonts w:eastAsia="Times New Roman"/>
          <w:b/>
          <w:i/>
          <w:lang w:val="sr-Latn-BA" w:eastAsia="sr-Cyrl-BA"/>
        </w:rPr>
        <w:t>Недељко Чубриловић</w:t>
      </w:r>
    </w:p>
    <w:p w:rsidR="00C36152" w:rsidRPr="00C36152" w:rsidRDefault="00C36152" w:rsidP="00C36152">
      <w:pPr>
        <w:ind w:firstLine="360"/>
        <w:jc w:val="both"/>
        <w:rPr>
          <w:b/>
        </w:rPr>
      </w:pPr>
    </w:p>
    <w:p w:rsidR="00E41BBD" w:rsidRDefault="00E41BBD"/>
    <w:sectPr w:rsidR="00E41BB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FF8" w:rsidRDefault="00BE1FF8">
      <w:pPr>
        <w:spacing w:line="240" w:lineRule="auto"/>
      </w:pPr>
      <w:r>
        <w:separator/>
      </w:r>
    </w:p>
  </w:endnote>
  <w:endnote w:type="continuationSeparator" w:id="0">
    <w:p w:rsidR="00BE1FF8" w:rsidRDefault="00BE1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255F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4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0E9B" w:rsidRDefault="00BE1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FF8" w:rsidRDefault="00BE1FF8">
      <w:pPr>
        <w:spacing w:line="240" w:lineRule="auto"/>
      </w:pPr>
      <w:r>
        <w:separator/>
      </w:r>
    </w:p>
  </w:footnote>
  <w:footnote w:type="continuationSeparator" w:id="0">
    <w:p w:rsidR="00BE1FF8" w:rsidRDefault="00BE1F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03D0C"/>
    <w:multiLevelType w:val="hybridMultilevel"/>
    <w:tmpl w:val="596CE53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04C4A"/>
    <w:multiLevelType w:val="hybridMultilevel"/>
    <w:tmpl w:val="FE080D96"/>
    <w:lvl w:ilvl="0" w:tplc="98FEB00C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52"/>
    <w:rsid w:val="0001344F"/>
    <w:rsid w:val="0002185E"/>
    <w:rsid w:val="000B3B31"/>
    <w:rsid w:val="000D0DEA"/>
    <w:rsid w:val="000E7016"/>
    <w:rsid w:val="000F0201"/>
    <w:rsid w:val="000F2518"/>
    <w:rsid w:val="00126B5E"/>
    <w:rsid w:val="00255FC2"/>
    <w:rsid w:val="003827B1"/>
    <w:rsid w:val="00395767"/>
    <w:rsid w:val="003D78BA"/>
    <w:rsid w:val="00416BD9"/>
    <w:rsid w:val="00434A46"/>
    <w:rsid w:val="0043607D"/>
    <w:rsid w:val="00465119"/>
    <w:rsid w:val="005210A0"/>
    <w:rsid w:val="005E2EE2"/>
    <w:rsid w:val="00652F6A"/>
    <w:rsid w:val="00702E01"/>
    <w:rsid w:val="00717BDB"/>
    <w:rsid w:val="0078110B"/>
    <w:rsid w:val="007A4189"/>
    <w:rsid w:val="0083173E"/>
    <w:rsid w:val="00841108"/>
    <w:rsid w:val="008A2D25"/>
    <w:rsid w:val="008B349D"/>
    <w:rsid w:val="008D336A"/>
    <w:rsid w:val="00916F0D"/>
    <w:rsid w:val="0099488C"/>
    <w:rsid w:val="009E42AC"/>
    <w:rsid w:val="00A416AA"/>
    <w:rsid w:val="00A82448"/>
    <w:rsid w:val="00BB08F8"/>
    <w:rsid w:val="00BE1B96"/>
    <w:rsid w:val="00BE1FF8"/>
    <w:rsid w:val="00C36152"/>
    <w:rsid w:val="00C72721"/>
    <w:rsid w:val="00CC39C2"/>
    <w:rsid w:val="00CF61F1"/>
    <w:rsid w:val="00D234D1"/>
    <w:rsid w:val="00D53E28"/>
    <w:rsid w:val="00D864D2"/>
    <w:rsid w:val="00DC008C"/>
    <w:rsid w:val="00E119D4"/>
    <w:rsid w:val="00E4199D"/>
    <w:rsid w:val="00E41BBD"/>
    <w:rsid w:val="00EB03C5"/>
    <w:rsid w:val="00ED6CD9"/>
    <w:rsid w:val="00EF43D1"/>
    <w:rsid w:val="00F5702C"/>
    <w:rsid w:val="00FD40A6"/>
    <w:rsid w:val="00FF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D172C"/>
  <w15:chartTrackingRefBased/>
  <w15:docId w15:val="{85B72618-7DEE-456F-8DC5-A0CF2418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3615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6152"/>
  </w:style>
  <w:style w:type="paragraph" w:styleId="BalloonText">
    <w:name w:val="Balloon Text"/>
    <w:basedOn w:val="Normal"/>
    <w:link w:val="BalloonTextChar"/>
    <w:uiPriority w:val="99"/>
    <w:semiHidden/>
    <w:unhideWhenUsed/>
    <w:rsid w:val="00255F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cp:lastPrinted>2020-01-17T12:27:00Z</cp:lastPrinted>
  <dcterms:created xsi:type="dcterms:W3CDTF">2020-02-13T13:40:00Z</dcterms:created>
  <dcterms:modified xsi:type="dcterms:W3CDTF">2020-02-13T13:40:00Z</dcterms:modified>
</cp:coreProperties>
</file>